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邓开</w:t>
      </w:r>
      <w:r>
        <w:rPr>
          <w:rFonts w:hint="eastAsia" w:ascii="黑体" w:hAnsi="黑体" w:eastAsia="黑体" w:cs="黑体"/>
          <w:sz w:val="36"/>
          <w:szCs w:val="36"/>
        </w:rPr>
        <w:t>业绩公示材料</w:t>
      </w:r>
    </w:p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任现职以来公开发表本专业学术论文共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/>
          <w:sz w:val="24"/>
          <w:szCs w:val="24"/>
        </w:rPr>
        <w:t>篇；主要工程项目业绩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12</w:t>
      </w:r>
      <w:r>
        <w:rPr>
          <w:rFonts w:hint="eastAsia" w:ascii="仿宋_GB2312" w:eastAsia="仿宋_GB2312"/>
          <w:sz w:val="24"/>
          <w:szCs w:val="24"/>
        </w:rPr>
        <w:t>项。</w:t>
      </w:r>
    </w:p>
    <w:p>
      <w:pPr>
        <w:spacing w:line="0" w:lineRule="atLeast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一、论文（</w:t>
      </w:r>
      <w:r>
        <w:rPr>
          <w:rFonts w:hint="eastAsia" w:ascii="仿宋_GB2312" w:eastAsia="仿宋_GB2312"/>
          <w:b/>
          <w:bCs/>
          <w:sz w:val="24"/>
          <w:szCs w:val="24"/>
        </w:rPr>
        <w:t>公开发表论文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/>
          <w:b/>
          <w:bCs/>
          <w:sz w:val="24"/>
          <w:szCs w:val="24"/>
        </w:rPr>
        <w:t>篇。公开期刊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/>
          <w:b/>
          <w:bCs/>
          <w:sz w:val="24"/>
          <w:szCs w:val="24"/>
        </w:rPr>
        <w:t>篇；独撰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/>
          <w:b/>
          <w:bCs/>
          <w:sz w:val="24"/>
          <w:szCs w:val="24"/>
        </w:rPr>
        <w:t>篇）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1"/>
        <w:gridCol w:w="1956"/>
        <w:gridCol w:w="1559"/>
        <w:gridCol w:w="2055"/>
        <w:gridCol w:w="1332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pct"/>
          </w:tcPr>
          <w:p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论文题目</w:t>
            </w:r>
          </w:p>
        </w:tc>
        <w:tc>
          <w:tcPr>
            <w:tcW w:w="690" w:type="pct"/>
          </w:tcPr>
          <w:p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期刊名称</w:t>
            </w:r>
          </w:p>
        </w:tc>
        <w:tc>
          <w:tcPr>
            <w:tcW w:w="550" w:type="pct"/>
          </w:tcPr>
          <w:p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期刊级别</w:t>
            </w:r>
          </w:p>
        </w:tc>
        <w:tc>
          <w:tcPr>
            <w:tcW w:w="725" w:type="pct"/>
          </w:tcPr>
          <w:p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发表时间</w:t>
            </w:r>
          </w:p>
        </w:tc>
        <w:tc>
          <w:tcPr>
            <w:tcW w:w="470" w:type="pct"/>
          </w:tcPr>
          <w:p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762" w:type="pct"/>
          </w:tcPr>
          <w:p>
            <w:pPr>
              <w:widowControl/>
              <w:spacing w:after="0"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pct"/>
          </w:tcPr>
          <w:p>
            <w:pPr>
              <w:widowControl/>
              <w:spacing w:after="0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1.光伏系统整体设计风险分析</w:t>
            </w:r>
          </w:p>
        </w:tc>
        <w:tc>
          <w:tcPr>
            <w:tcW w:w="69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福建质量管理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公开</w:t>
            </w:r>
          </w:p>
        </w:tc>
        <w:tc>
          <w:tcPr>
            <w:tcW w:w="725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</w:p>
        </w:tc>
        <w:tc>
          <w:tcPr>
            <w:tcW w:w="470" w:type="pct"/>
            <w:vAlign w:val="center"/>
          </w:tcPr>
          <w:p>
            <w:pPr>
              <w:widowControl/>
              <w:spacing w:after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独撰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800" w:type="pct"/>
          </w:tcPr>
          <w:p>
            <w:pPr>
              <w:widowControl/>
              <w:spacing w:after="0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2.电气控制与PLC课程思政改革与实践</w:t>
            </w:r>
          </w:p>
        </w:tc>
        <w:tc>
          <w:tcPr>
            <w:tcW w:w="69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教育学文摘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公开</w:t>
            </w:r>
          </w:p>
        </w:tc>
        <w:tc>
          <w:tcPr>
            <w:tcW w:w="725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</w:p>
        </w:tc>
        <w:tc>
          <w:tcPr>
            <w:tcW w:w="47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独撰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pct"/>
          </w:tcPr>
          <w:p>
            <w:pPr>
              <w:widowControl/>
              <w:spacing w:after="0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3.基于云平台的光伏电站运维技术研究</w:t>
            </w:r>
          </w:p>
        </w:tc>
        <w:tc>
          <w:tcPr>
            <w:tcW w:w="69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中国教师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公开</w:t>
            </w:r>
          </w:p>
        </w:tc>
        <w:tc>
          <w:tcPr>
            <w:tcW w:w="725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</w:p>
        </w:tc>
        <w:tc>
          <w:tcPr>
            <w:tcW w:w="47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独撰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800" w:type="pct"/>
            <w:vAlign w:val="center"/>
          </w:tcPr>
          <w:p>
            <w:pPr>
              <w:widowControl/>
              <w:spacing w:after="0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  <w:t>分布式光伏电站智能化运维探索与实践</w:t>
            </w:r>
          </w:p>
        </w:tc>
        <w:tc>
          <w:tcPr>
            <w:tcW w:w="69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中国教工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公开</w:t>
            </w:r>
          </w:p>
        </w:tc>
        <w:tc>
          <w:tcPr>
            <w:tcW w:w="725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年0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</w:p>
        </w:tc>
        <w:tc>
          <w:tcPr>
            <w:tcW w:w="470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独撰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after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0" w:lineRule="atLeast"/>
        <w:rPr>
          <w:rFonts w:hint="eastAsia" w:ascii="仿宋_GB2312" w:hAnsi="宋体" w:eastAsia="仿宋_GB2312"/>
          <w:b/>
          <w:sz w:val="24"/>
          <w:szCs w:val="24"/>
        </w:rPr>
      </w:pPr>
    </w:p>
    <w:p>
      <w:pPr>
        <w:spacing w:line="0" w:lineRule="atLeast"/>
        <w:rPr>
          <w:rFonts w:ascii="仿宋_GB2312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二、主要工程项目业绩</w:t>
      </w:r>
    </w:p>
    <w:tbl>
      <w:tblPr>
        <w:tblStyle w:val="2"/>
        <w:tblW w:w="505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3"/>
        <w:gridCol w:w="1343"/>
        <w:gridCol w:w="1332"/>
        <w:gridCol w:w="4069"/>
        <w:gridCol w:w="4047"/>
        <w:gridCol w:w="2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起始时间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截止时间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工程项目名称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完成情况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eastAsia="zh-CN"/>
              </w:rPr>
              <w:t>本人作用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2019.09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2021.10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基于大数据分析的光伏电站智能化运维研究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在研，目前已完成《</w:t>
            </w:r>
            <w: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  <w:t>分布式光伏电站智能化运维探索与实践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》论文一篇。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bCs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2017.01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2017.05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2MW弱风型风力发电机型式试验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bCs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2017.01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2017.05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1.5MW高原型风力发电机出厂试验良好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bCs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2017.01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2017.05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弱风型风力发电机振动研究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bCs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2016.07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2016.07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加热器加热能力研究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主要参与人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bCs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2016.11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2016.11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兆胜空冷器试验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主要参与人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bCs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2016.06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2016.12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广东明阳2.0MW双馈风力发电机试验大纲及试验工装开发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主要参与人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2016.09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2016.12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高原型风力发电机振动研究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2015.05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2015.07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2MW高原型风力发电机试制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主要参与人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2014.07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2014.12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T242汽轮60HZ汽轮发电机整机试验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主要参与人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2014.04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2014.11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汽轮发电机转子动平衡的项目及验收标准制定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hAnsi="Tahoma" w:eastAsia="仿宋_GB2312" w:cstheme="minorBidi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73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2013.07</w:t>
            </w:r>
          </w:p>
        </w:tc>
        <w:tc>
          <w:tcPr>
            <w:tcW w:w="470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2013.10</w:t>
            </w:r>
          </w:p>
        </w:tc>
        <w:tc>
          <w:tcPr>
            <w:tcW w:w="1435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both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振型分离法动平衡计算表编写</w:t>
            </w:r>
          </w:p>
        </w:tc>
        <w:tc>
          <w:tcPr>
            <w:tcW w:w="1427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888" w:type="pct"/>
            <w:noWrap w:val="0"/>
            <w:tcMar>
              <w:left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主持</w:t>
            </w:r>
          </w:p>
        </w:tc>
      </w:tr>
    </w:tbl>
    <w:p>
      <w:pPr>
        <w:spacing w:line="220" w:lineRule="atLeast"/>
        <w:jc w:val="both"/>
        <w:rPr>
          <w:rFonts w:ascii="黑体" w:hAnsi="黑体" w:eastAsia="黑体" w:cs="黑体"/>
          <w:sz w:val="36"/>
          <w:szCs w:val="36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196AA6"/>
    <w:rsid w:val="00201492"/>
    <w:rsid w:val="002D7481"/>
    <w:rsid w:val="003002A8"/>
    <w:rsid w:val="00323B43"/>
    <w:rsid w:val="0036210E"/>
    <w:rsid w:val="003D37D8"/>
    <w:rsid w:val="00416A46"/>
    <w:rsid w:val="00426133"/>
    <w:rsid w:val="004358AB"/>
    <w:rsid w:val="00837CB2"/>
    <w:rsid w:val="008B7726"/>
    <w:rsid w:val="009719E4"/>
    <w:rsid w:val="009D4F52"/>
    <w:rsid w:val="00A46088"/>
    <w:rsid w:val="00BE0722"/>
    <w:rsid w:val="00C863E7"/>
    <w:rsid w:val="00CC0FB6"/>
    <w:rsid w:val="00CE1ABF"/>
    <w:rsid w:val="00D31D50"/>
    <w:rsid w:val="00E96777"/>
    <w:rsid w:val="00F81401"/>
    <w:rsid w:val="00FE2FD1"/>
    <w:rsid w:val="02EF65D5"/>
    <w:rsid w:val="038D3CE2"/>
    <w:rsid w:val="04334373"/>
    <w:rsid w:val="049E53AB"/>
    <w:rsid w:val="04AF02D1"/>
    <w:rsid w:val="04FD6DC8"/>
    <w:rsid w:val="05C062DE"/>
    <w:rsid w:val="05E42673"/>
    <w:rsid w:val="06BC423A"/>
    <w:rsid w:val="07910525"/>
    <w:rsid w:val="091621DA"/>
    <w:rsid w:val="09DF50E9"/>
    <w:rsid w:val="129719CD"/>
    <w:rsid w:val="130C49C4"/>
    <w:rsid w:val="17711D83"/>
    <w:rsid w:val="18671834"/>
    <w:rsid w:val="1D085B70"/>
    <w:rsid w:val="206C5105"/>
    <w:rsid w:val="21142782"/>
    <w:rsid w:val="229C18F8"/>
    <w:rsid w:val="239F71E0"/>
    <w:rsid w:val="242A4B81"/>
    <w:rsid w:val="24834534"/>
    <w:rsid w:val="26052BCC"/>
    <w:rsid w:val="26960F24"/>
    <w:rsid w:val="28932995"/>
    <w:rsid w:val="2F732294"/>
    <w:rsid w:val="303D7FC0"/>
    <w:rsid w:val="330E4A4D"/>
    <w:rsid w:val="34601A38"/>
    <w:rsid w:val="347F6C1D"/>
    <w:rsid w:val="3CC607D3"/>
    <w:rsid w:val="3CE563C1"/>
    <w:rsid w:val="3CFB2FCF"/>
    <w:rsid w:val="3D4303DE"/>
    <w:rsid w:val="40363B32"/>
    <w:rsid w:val="425E2337"/>
    <w:rsid w:val="46A60987"/>
    <w:rsid w:val="47D27112"/>
    <w:rsid w:val="49F732AB"/>
    <w:rsid w:val="4BE30100"/>
    <w:rsid w:val="4D1F3900"/>
    <w:rsid w:val="4F5C6753"/>
    <w:rsid w:val="4FB947EE"/>
    <w:rsid w:val="50F44DC9"/>
    <w:rsid w:val="545F44EC"/>
    <w:rsid w:val="55875EC6"/>
    <w:rsid w:val="590B5F73"/>
    <w:rsid w:val="59274E12"/>
    <w:rsid w:val="59504172"/>
    <w:rsid w:val="5AE34FC9"/>
    <w:rsid w:val="5C4A75A6"/>
    <w:rsid w:val="5D100029"/>
    <w:rsid w:val="61CB7D95"/>
    <w:rsid w:val="620471C0"/>
    <w:rsid w:val="6239712B"/>
    <w:rsid w:val="65735FD7"/>
    <w:rsid w:val="663B3B51"/>
    <w:rsid w:val="69265550"/>
    <w:rsid w:val="6A226D80"/>
    <w:rsid w:val="6ADF50E1"/>
    <w:rsid w:val="6BD269C7"/>
    <w:rsid w:val="6ED3411B"/>
    <w:rsid w:val="6F7506D1"/>
    <w:rsid w:val="75670775"/>
    <w:rsid w:val="79B31998"/>
    <w:rsid w:val="7DA5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detailtitlecn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593</Characters>
  <Lines>4</Lines>
  <Paragraphs>1</Paragraphs>
  <TotalTime>1</TotalTime>
  <ScaleCrop>false</ScaleCrop>
  <LinksUpToDate>false</LinksUpToDate>
  <CharactersWithSpaces>695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2021-10-18T11:38:00Z</dcterms:created>
  <dc:creator>lenovo</dc:creator>
  <cp:lastModifiedBy>Eason一丝不挂</cp:lastModifiedBy>
  <dcterms:modified xsi:type="dcterms:W3CDTF">2021-10-19T07:30:58Z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62DED38FA52542E6A957358F5ABA11A9</vt:lpwstr>
  </property>
</Properties>
</file>